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7" w:rsidRPr="0032569F" w:rsidRDefault="002471F0">
      <w:pPr>
        <w:rPr>
          <w:lang w:val="ro-RO"/>
        </w:rPr>
      </w:pPr>
      <w:r>
        <w:rPr>
          <w:rFonts w:ascii="Helvetica" w:hAnsi="Helvetica" w:cs="Helvetica"/>
          <w:color w:val="808080"/>
          <w:sz w:val="18"/>
          <w:szCs w:val="18"/>
          <w:shd w:val="clear" w:color="auto" w:fill="FFFFFF"/>
        </w:rPr>
        <w:t>" Dp.888/A- În temeiul art. 421 pct. 2 lit. a) C.p.p. admite apelurile formu</w:t>
      </w:r>
      <w:r>
        <w:rPr>
          <w:rStyle w:val="textexposedshow"/>
          <w:rFonts w:ascii="Helvetica" w:hAnsi="Helvetica" w:cs="Helvetica"/>
          <w:color w:val="808080"/>
          <w:sz w:val="18"/>
          <w:szCs w:val="18"/>
          <w:shd w:val="clear" w:color="auto" w:fill="FFFFFF"/>
        </w:rPr>
        <w:t xml:space="preserve">late de apelantul Parchetul de pe langă Înalta Curte de Casaţie şi Justiţie – Direcţia Naţională Anticorupţie şi de către apelanţii inculpaţii Voiculescu Dan, Popa Corneliu, Sandu Jean Cătălin, Mencinicopschi Gheorghe, Pantiş Sorin, Săvulescu Vlad Nicolae, Pop Flavius Adrian, Baciu Constantin, Sin Gheorghe, Marinescu Grigore, Petre Alexandru şi Ene Vica. Desfiinţează în parte sentinţa penală nr. 701/26.09.2013 pronunţată de Tribunalul Bucureşti în dosarul cu nr. 25497/3/2012** şi rejudecand: 1.În temeiul art. 386 alin. 1 C.p.p. dispune schimbarea încadrării juridice a faptei reţinute prin actul de sesizare al instanţei în ceea ce îl priveşte pe inculpatul Voiculescu Dan din infracţiunea de spălare a banilor prevăzută de art. 29 alin. 1 lit. c din Legea 656/2002, modificată cu trimitere la art. 17 lit. e din Legea 78/2000, cu referire la art. 10 alin. 1 lit. a din Legea 78/2000 cu aplicarea art. 41 alin 2 din Cp din 1969 în infracţiunea de spălare a banilor prevăzută de art. 29 alin. 1 lit. b) şi lit. c) din Legea 656/2002, modificată cu aplicarea art. 35 alin 1 din Cp şi cu aplicarea art. 5 C.pen. În temeiul art. 386 alin. 1 C.p.p. respinge ca nefondată cererea de schimbare a încadrării juridice formulată de inculpatul Voiculescu Dan prin apărător ales din infracţiunea de spălare a banilor prevăzută de art. 29 alin. 1 lit. c din Legea 656/2002, modificată cu trimitere la art. 17 lit. e din Legea 78/2000, cu referire la art. 10 alin. 1 lit. a din Legea 78/2000 cu aplicarea art. 41 alin 2 din Cp din 1969 în infracţiunea de tăinuire prevăzută de art. 270 C.pen. În temeiul disp. 16 alin. 1 lit. f) rap. la art. 17 alin. 2 şi la art. 396 alin. 6 din CPP încetează procesul penal pornit împotriva inculpatului VOICULESCU DAN pentru infracţiunea prevăzută de art. 13 din Legea 78/2000 cu aplicarea art 41 alin 2 din Cp din 1969, constatând împlinit termenul de prescripţie specială prevăzut de art. 154 alin. 1 lit. d) din Cp. În temeiul disp. 29 alin. 1 lit. b) şi lit. c) din Legea 656/2002, modificată, cu aplicarea art. 35 alin 1 din Cp cu aplicarea art. 5 C.pen condamnă pe inculpatul VOICULESCU DAN la pedeapsa de 10 ani închisoare. În temeiul disp. art. 66 alin. 1 lit. a), b) şi g) din Cp interzice inculpatului ca pedeapsă complementară exerciţiul drepturilor de a fi ales în autorităţile publice sau în orice alte funcţii publice, dreptul de a ocupa o funcţie care implică exerciţiul autorităţii de stat şi dreptul de a fi director/împuternicit/asociat/administrator/beneficiar real al unor societăţi comerciale sau împuternicit al acestora,, in tara sau in străinătate pe o durată de 5 ani după executarea pedepsei principale. În temeiul disp. art . 67 din Cp interzice inculpatului exerciţiul drepturilor prev. de art. 66 alin. 1 lit. a), b) şi g) din Cp, pe durata executării pedepsei principale. 2. În temeiul art. 386 alin. 1 C.p.p. respinge ca nefondată cererea de schimbare a încadrării juridice formulată de inculpatul POPA CORNELIU prin apărător ales din infracţiunea prev. de art. 10 alin. 1 lit. a din Legea 78/2000 cu aplicarea art. 41 alin. 2 din Cp din 1969 şi art. 75 lit. a din Cp în infracţiunea prev. de art. 10 alin. 1 lit. a din Legea 78/2000 şi a art. 77 lit. a din Cp. În temeiul disp. art. 10 alin 1 lit a din Legea 78/2000 cu aplicarea art. 35 alin 1 din Cp şi art. 77 lit a din Cp şi a art. 5 C.pen. condamnă pe inculpatul POPA CORNELIU la pedeapsa de 8 ani închisoare. În temeiul disp. art. 66 alin. 1 lit. a), b) şi g) din Cp interzice inculpatului ca pedeapsă complementară exerciţiul drepturilor de a fi ales în autorităţile publice sau în orice alte funcţii publice, dreptul de a ocupa o funcţie care implică exerciţiul autorităţii de stat şi dreptul de a fi director/împuternicit/asociat/administrator/beneficiar real al unor societăţi comerciale sau împuternicit al acestora,, in tara sau in străinătate pe o durată de 5 ani după executarea pedepsei principale. În temeiul disp. art . 67 din Cp interzice inculpatului exerciţiul drepturilor prev. de art. 66 alin. 1 lit. a), b) şi g) din Cp, pe durata executării pedepsei principale. 3. În temeiul disp. art. 48 din Cp rap la art. 10 alin 1 lit. a din Legea 78/2000 cu aplicarea art. 35 alin 1 şi art 77 lit a din Cp şi cu aplicarea art. 5 C.pen. condamnă pe inculpatul SANDU JEAN CĂTĂLIN la pedeapsa de 6 ani închisoare. În temeiul disp. art. 66 alin. 1 lit. a), b) şi g) din Cp interzice inculpatului ca pedeapsă complementară exerciţiul drepturilor de a fi ales în autorităţile publice sau în orice alte funcţii publice, dreptul de a ocupa o funcţie care implică exerciţiul autorităţii de stat şi dreptul de a fi director/împuternicit/asociat/administrator/beneficiar real al unor societăţi comerciale sau împuternicit al acestora,, in tara sau in străinătate pe o durată de 5 ani după executarea pedepsei principale. În temeiul disp. art . 67 din Cp interzice inculpatului exerciţiul drepturilor prev. de art. 66 alin. 1 lit. a), b) şi g) din Cp, pe durata executării pedepsei principale. 4. În temeiul art. 386 alin. 1 C.p.p. respinge ca nefondată cererea de schimbare a încadrării juridice formulată de inculpatul MENCINICOPSCHI GHEORGHE prin apărător ales din infracţiunea prev. de art. 26 C.pen. din 1969 rap. la art. 10 alin. 1 lit. a din Legea 78/2000 cu aplicarea art. 41 alin. 2 din C.pen. din 1969 şi art. 75 lit. a din C.pen. din 1969 în infracţiunea prev. de art. 26 C.pen. din 1969 rap. la art. 10 alin. 1 lit. a din Legea 78/2000 şi a art. 75 lit. a din C.pen. din 1969 În temeiul disp. art 26 din C.pen. din 1969 rap la 10 alin 1 lit a din Legea 78/2000 cu aplicarea art 41 alin 2 din C.pen. din 1969 şi art 75 lit a din C.pen. din 1969 cu aplicarea art. 5 Cod Penal condamnă pe inculpatul MENCINICOPSCHI GHEORGHE, la pedeapsa de 8 ani închisoare. În temeiul disp. art 71 din C.pen. din 1969 interzice inculpatului exerciţiul drepturilor prev. de art 64 lit a teza a- II - a, lit b şi lit c din C.pen. din 1969 În temeiul disp. art 65 din C.pen. din 1969 interzice inculpatului exerciţiul drepturilor prev. de art 64 lit a teza a II - a, lit b şi lit c din C.pen. din 1969, respectiv exerciţiul drepturilor de a fi ales în autorităţile publice sau în orice alte funcţii publice, dreptul care implică exerciţiul autorităţii de stat şi dreptul de a fi director/împuternicit/asociat/administrator/beneficiar real al unor societăţi comerciale sau împuternicit al acestora,, in </w:t>
      </w:r>
      <w:r>
        <w:rPr>
          <w:rStyle w:val="textexposedshow"/>
          <w:rFonts w:ascii="Helvetica" w:hAnsi="Helvetica" w:cs="Helvetica"/>
          <w:color w:val="808080"/>
          <w:sz w:val="18"/>
          <w:szCs w:val="18"/>
          <w:shd w:val="clear" w:color="auto" w:fill="FFFFFF"/>
        </w:rPr>
        <w:lastRenderedPageBreak/>
        <w:t xml:space="preserve">tara sau in străinătate pe o durată de 5 ani după executarea pedepsei principale. În temeiul disp. art 16 alin. 1 lit. f) rap. la art. 17 alin. 2 şi la art. 396 alin. 6 din CPP cu aplicarea art. 5 Cod Penal încetează procesul penal pornit împotriva inculpatului MENCINICOPSCHI GHEORGHE pentru infracţiunea prev. de art 248 C.pen. din 1969 cu aplicarea art 75 lit a din C.pen. din 1969, constatând împlinit termenul de prescripţie specială prev. de art 124 din C.pen. din 1969. În temeiul disp. art. 16 alin. 1 lit. f) rap. la art. 17 alin. 2 şi la art. 396 alin. 6 din CPP cu aplicarea art. 5 Cod Penal încetează procesul penal pornit împotriva inculpatului MENCINICOPSCHI GHEORGHE pentru infracţiunea prev. de art. 290 alin. 1 din C.pen. din 1969 constatând împlinit termenul de prescripţie specială prev. de art. 124 C.pen. din 1969. 5. În temeiul disp. art. 48 din Cp rap la art. 10 alin 1 lit. a din Legea 78/2000 cu aplicarea art. 35 alin 1 şi art 77 lit a din Cp şi cu aplicarea art. 5 C.pen. condamnă pe inculpatul PANTIŞ SORIN la pedeapsa de 7 ani închisoare. În temeiul disp. art. 66 alin. 1 lit. a), b) şi g) din Cp interzice inculpatului ca pedeapsă complementară exerciţiul drepturilor de a fi ales în autorităţile publice sau în orice alte funcţii publice, dreptul de a ocupa o funcţie care implică exerciţiul autorităţii de stat şi dreptul de a fi director/împuternicit/asociat/administrator/beneficiar real al unor societăţi comerciale sau împuternicit al acestora,, in tara sau in străinătate pe o durată de 5 ani după executarea pedepsei principale. În temeiul disp. art . 67 din Cp interzice inculpatului exerciţiul drepturilor prev. de art. 66 alin. 1 lit. a), b) şi g) din Cp, pe durata executării pedepsei principale. În temeiul disp. art 16 alin. 1 lit. f) rap. la art. 17 alin. 2 şi la art. 396 alin. 6 din CPP cu aplicarea art. 5 Cod Penal încetează procesul penal pornit împotriva inculpatului PANTIŞ SORIN pentru infracţiunea prev. de art 322 alin 1 din Cp, constatând împlinit termenul de prescripţie specială prevăzut de art 154 Cp. 6. În temeiul disp. art 386 alin. 1 din Cpp respinge ca nefondată cererea de schimbare a încadrării juridice a faptei reţinute în sarcina inculpatului SĂVULESCU VLAD NICOLAE din infracţiunea prev. de art 48 alin. 1din Cp rap la art 10 alin. 1 lit a din Legea 78/2000 cu aplicarea art 77 lit a din Cp în infracţiunea de neglijenţă în serviciu prevăzută de art. 298 din Cp. În temeiul disp art 48 alin. 1din Cp rap la art 10 alin. 1 lit a din Legea 78/2000 cu aplicarea art 77 lit a din Cp cu aplicarea art. 5 C.pen. condamnă pe inculpatul SĂVULESCU VLAD NICOLAE la pedeapsa de 6 ani închisoare. În temeiul disp. art. 66 alin. 1 lit. a), b) şi g) din Cp interzice inculpatului ca pedeapsă complementară exerciţiul drepturilor de a fi ales în autorităţile publice sau în orice alte funcţii publice, dreptul de a ocupa o funcţie care implică exerciţiul autorităţii de stat şi dreptul de a fi director/împuternicit/asociat/administrator/beneficiar real al unor societăţi comerciale sau împuternicit al acestora,, in tara sau in străinătate pe o durată de 5 ani după executarea pedepsei principale. În temeiul disp. art . 67 din Cp interzice inculpatului exerciţiul drepturilor prev. de art. 66 alin. 1 lit. a), b) şi g) din Cp, pe durata executării pedepsei principale. În temeiul disp. art 16 alin. 1 lit. f) rap. la art. 17 alin. 2 şi la art. 396 alin. 6 din CPP cu aplicarea art. 5 Cod Penal încetează procesul penal pornit împotriva inculpatului SĂVULESCU VLAD NICOLAE pentru infracţiunea prev. de art 323 alin 1 din Cp, constatând împlinit termenul de prescripţie specială prevăzut de art 154 Cp. În temeiul disp. art 16 alin. 1 lit. f) rap. la art. 17 alin. 2 şi la art. 396 alin. 6 din CPP cu aplicarea art. 5 Cod Penal încetează procesul penal pornit împotriva inculpatului SĂVULESCU VLAD NICOLAE pentru infracţiunea prev. de art. 47 C.pen. rap. la art 321 alin 1 din Cp, constatând împlinit termenul de prescripţie specială prevăzut de art 154 Cp. 8. În temeiul disp. art 16 alin. 1 lit. f) rap. la art. 17 alin. 2 şi la art. 396 alin. 6 din CPP cu aplicarea art. 5 Cod Penal încetează procesul penal pornit împotriva inculpatului SIN GHEORGHE pentru infracţiunea prev. de art 248 C.pen. din 1969 cu aplicarea art 75 lit a din C.pen. din 1969, constatând împlinit termenul de prescripţie specială prev. de art 124 din C.pen. din 1969. În temeiul disp. art 26 din C.pen. din 1969 rap la 10 alin 1 lit a din Legea 78/2000 cu aplicarea art 41 alin 2 din C.pen. din 1969 şi art 75 lit a din C.pen. din 1969 cu aplicarea art. 5 Cod Penal condamnă pe inculpatul SIN GHEORGHE, la pedeapsa de 4 ani închisoare. În temeiul disp. art 71 din C.pen. din 1969 interzice inculpatului exerciţiul drepturilor prev. de art 64 lit a teza a- II - a, lit b şi lit c din C.pen. din 1969 În baza art. 86/1 C. pen. din 1969 dispune suspendarea executării pedepsei închisorii ?i a pedepsei accesorii sub supravegherea Serviciului de Probaţiune de pe lângă Tribunalul Bucureşti şi stabileşte un termen de supraveghere de 6 ani, conform dispoziţiilor art. 86/2 C. pen din 1969. Pe perioada termenului de supraveghere inculpatul trebuie să respecte următoarele măsuri de supraveghere prev. de art. 86/3 alin. 1 lit. a-d C.pen din 1969. : a) să se prezinte la serviciul de probaţiune de pe lângă Tribunalul Bucureşti, la datele fixate de acesta; b) să anunţe în prealabil schimbarea a domiciliului, a reşedinţei sau locuinţei şi orice deplasare care depăşeşte 8 zile, precum şi întoarcerea; c) să comunice şi să justifice schimbarea locului de muncă; d) să comunice informaţii de natură a putea fi controlate mijloacele sale de existenţă. În baza art. 404 alin. 2 C.p.p. atrage atenţia inculpatului asupra dispoziţiilor art. 86/4 alin. 1 şi alin. 2 C. pen din 1969. IX. În temeiul disp. art 16 alin. 1 lit. f) rap. la art. 17 alin. 2 şi la art. 396 alin. 6 din CPP cu aplicarea art. 5 Cod Penal încetează procesul penal pornit împotriva inculpatului BACIU CONSTANTIN pentru infracţiunea prev. de art 248 C.pen. din 1969 cu aplicarea art 75 lit a din C.pen. din 1969, constatând împlinit termenul de prescripţie specială prev. de art 124 din C.pen. din 1969. În temeiul disp. art 26 din C.pen. din 1969 rap la 10 alin 1 lit a din Legea 78/2000 cu aplicarea art 41 alin 2 din C.pen. din 1969 </w:t>
      </w:r>
      <w:r>
        <w:rPr>
          <w:rStyle w:val="textexposedshow"/>
          <w:rFonts w:ascii="Helvetica" w:hAnsi="Helvetica" w:cs="Helvetica"/>
          <w:color w:val="808080"/>
          <w:sz w:val="18"/>
          <w:szCs w:val="18"/>
          <w:shd w:val="clear" w:color="auto" w:fill="FFFFFF"/>
        </w:rPr>
        <w:lastRenderedPageBreak/>
        <w:t xml:space="preserve">şi art 75 lit a din C.pen. din 1969 cu aplicarea art. 5 Cod Penal condamnă pe inculpatul BACIU CONSTANTIN, la pedeapsa de 4 ani închisoare. În temeiul disp. art 71 din C.pen. din 1969 interzice inculpatului exerciţiul drepturilor prev. de art 64 lit a teza a- II - a, lit b şi lit c din C.pen. din 1969 În baza art. 86/1 C. pen. din 1969 dispune suspendarea executării pedepsei închisorii ?i a pedepsei accesorii sub supravegherea Serviciului de Probaţiune de pe lângă Tribunalul Bucureşti şi stabileşte un termen de supraveghere de 6 ani, conform dispoziţiilor art. 86/2 C. pen din 1969. Pe perioada termenului de supraveghere inculpatul trebuie să respecte următoarele măsuri de supraveghere prev. de art. 86/3 alin. 1 lit. a-d C.pen din 1969. : a) să se prezinte la serviciul de probaţiune de pe lângă Tribunalul Bucureşti, la datele fixate de acesta; b) să anunţe în prealabil schimbarea a domiciliului, a reşedinţei sau locuinţei şi orice deplasare care depăşeşte 8 zile, precum şi întoarcerea; c) să comunice şi să justifice schimbarea locului de muncă; d) să comunice informaţii de natură a putea fi controlate mijloacele sale de existenţă. În baza art. 404 alin. 2 C.p.p. atrage atenţia inculpatului asupra dispoziţiilor art. 86/4 alin. 1 şi alin. 2 C. pen din 1969. X. În temeiul disp art 48 alin. 1din Cp rap la art 10 alin. 1 lit a din Legea 78/2000 cu aplicarea art 77 lit a din Cp cu aplicarea art. 5 C.pen. condamnă pe inculpatul PETRE ALEXANDRU la pedeapsa de 3 ani închisoare. În baza art. 91 C. pen. dispune suspendarea executării pedepsei închisorii ?i a pedepsei accesorii sub supravegherea Serviciului de Probaţiune de pe lângă Tribunalul Bucureşti şi stabileşte un termen de supraveghere de 4 ani, conform dispoziţiilor art. 92 C. pen. Pe perioada termenului de supraveghere inculpatul trebuie să respecte următoarele măsuri de supraveghere prev. de art. 93 alin. 1 lit. a-d C.pen. : a) să se prezinte la serviciul de probaţiune de pe lângă Tribunalul Bucureşti, la datele fixate de acesta; b) să primească vizitele consilierului de probaţiune desemnat cu supravegherea sa; c) să anunţe în prealabil schimbarea locuinţei şi orice deplasare care depăşeşte cinci zile; d) să comunice orice schimbare a locului de muncă e) să comunice informaţii şi documente de natură a permite controlul mijloacelor sale de existenţă. În baza art. 91 alin. (4) C. pen. atrage atenţia inculpatuluii asupra dispoziţiilor art. 96 ?i 97 C. pen. 11. În temeiul disp art 48 alin. 1din Cp rap la art 10 alin. 1 lit a din Legea 78/2000 cu aplicarea art 77 lit a din Cp cu aplicarea art. 5 C.pen. condamnă pe inculpatul MARINESCU GRIGORE la pedeapsa de 3 ani închisoare. În baza art. 91 C. pen. dispune suspendarea executării pedepsei închisorii ?i a pedepsei accesorii sub supravegherea Serviciului de Probaţiune de pe lângă Tribunalul Bucureşti şi stabileşte un termen de supraveghere de 4 ani, conform dispoziţiilor art. 92 C. pen. Pe perioada termenului de supraveghere inculpatul trebuie să respecte următoarele măsuri de supraveghere prev. de art. 93 alin. 1 lit. a-d C.pen. : a) să se prezinte la serviciul de probaţiune de pe lângă Tribunalul Bucureşti, la datele fixate de acesta; b) să primească vizitele consilierului de probaţiune desemnat cu supravegherea sa; c) să anunţe în prealabil schimbarea locuinţei şi orice deplasare care depăşeşte cinci zile; d) să comunice orice schimbare a locului de muncă e) să comunice informaţii şi documente de natură a permite controlul mijloacelor sale de existenţă. În baza art. 91 alin. (4) C. pen. atrage atenţia inculpatului asupra dispoziţiilor art. 96 ?i 97 C. pen 12. În temeiul disp art 48 alin. 1din Cp rap la art 10 alin. 1 lit a din Legea 78/2000 cu aplicarea art 77 lit a din Cp cu aplicarea art. 5 C.pen. condamnă pe inculpatul POP FLAVIUS ADRIAN la pedeapsa de 5 ani închisoare. În temeiul disp. art. 66 alin. 1 lit. a), b) şi g) din Cp interzice inculpatului ca pedeapsă complementară exerciţiul drepturilor de a fi ales în autorităţile publice sau în orice alte funcţii publice, dreptul de a ocupa o funcţie care implică exerciţiul autorităţii de stat şi dreptul de a fi director/împuternicit/asociat/administrator/beneficiar real al unor societăţi comerciale sau împuternicit al acestora,, in tara sau in străinătate pe o durată de 5 ani după executarea pedepsei principale. În temeiul disp. art . 67 din Cp interzice inculpatului exerciţiul drepturilor prev. de art. 66 alin. 1 lit. a), b) şi g) din Cp, pe durata executării pedepsei principale 13. În temeiul disp art 48 alin. 1din Cp rap la art 10 alin. 1 lit a din Legea 78/2000 cu aplicarea art 77 lit a din Cp cu aplicarea art. 5 C.pen. condamnă pe inculpata ENE VICA la pedeapsa de 3 ani închisoare. În baza art. 91 C. pen. dispune suspendarea executării pedepsei închisorii ?i a pedepsei accesorii sub supravegherea Serviciului de Probaţiune de pe lângă Tribunalul Bucureşti şi stabileşte un termen de supraveghere de 4 ani, conform dispoziţiilor art. 92 C. pen. Pe perioada termenului de supraveghere inculpata trebuie să respecte următoarele măsuri de supraveghere prev. de art. 93 alin. 1 lit. a-d C.pen. : a) să se prezinte la serviciul de probaţiune de pe lângă Tribunalul Bucureşti, la datele fixate de acesta; b) să primească vizitele consilierului de probaţiune desemnat cu supravegherea sa; c) să anunţe în prealabil schimbarea locuinţei şi orice deplasare care depăşeşte cinci zile; d) să comunice orice schimbare a locului de muncă e) să comunice informaţii şi documente de natură a permite controlul mijloacelor sale de existenţă. În baza art. 91 alin. (4) C. pen. atrage atenţia inculpatei asupra dispoziţiilor art. 96 ?i 97 C. pen. În temeiul disp. art . 33 alin 1 şi 3 din Legea 656/2002 modificată rap la art 112 alin. 1 lit e şi art. 112 alin. 6 din CP dispune confiscarea următoarelor bunuri: - imobilul teren intravilan în suprafaţă de 29.220,03 mp (conform actului de proprietate şi în suprafaţă de 29.220,05 mp conform măsurătorilor ), situat în Bucureşti, sector 1, strada Garlei, nr. 1D, identificat cu nr. cadastral 220360 înscris în CF a municipiului Bucureşti, sector 1 cu nr. 220360 şi a construcţiilor aferente înscrise în aceeaşi carte funciară sub nr. cadastral 220360/C1 ( nr. CF vechi 62455, nr. </w:t>
      </w:r>
      <w:r>
        <w:rPr>
          <w:rStyle w:val="textexposedshow"/>
          <w:rFonts w:ascii="Helvetica" w:hAnsi="Helvetica" w:cs="Helvetica"/>
          <w:color w:val="808080"/>
          <w:sz w:val="18"/>
          <w:szCs w:val="18"/>
          <w:shd w:val="clear" w:color="auto" w:fill="FFFFFF"/>
        </w:rPr>
        <w:lastRenderedPageBreak/>
        <w:t xml:space="preserve">cadastral vechi 4441/3) care vor trece în patrimoniul statului liber de orice sarcini. - imobilul teren intravilan în suprafaţă de 4457 mp situat în Bucureşti, sector 1, strada Garlei, nr. 1B, identificat cu nr. cadastral 206097 înscris în CF a municipiului Bucureşti, sector 1 cu nr. 206097 ( nr. cadastral vechi 62453, nr. cadastral vechi 4441/1) care va trece în patrimoniul statului liber de orice sarcini. - imobilul teren intravilan în suprafaţă de 3000 mp situat în Bucureşti, sector 1, strada Garlei, nr. 1B, identificat cu nr. cadastral 217469 înscris în CF a municipiului Bucureşti, sector 1 cu nr. 217469 şi a construcţiilor aferente înscrise în aceeaşi carte funciară sub nr. cadastral 217469/C1 ( nr. CF vechi 62454, nr. cadastral vechi 4441/2) care vor trece în patrimoniul statului liber de orice sarcini. - imobilul situat în şoseaua Bucureşti – Ploieşti, nr. 25 – 27, sector 1, Bucureşti, compus din teren în suprafaţă de 4184,41 mp şi construcţia în suprafaţă 3140 mp edificată pe acesta cu suprafaţa construită la sol de 1986,25 mp, înscrisă în CF cu nr. 4405 a localităţii Bucureşti cu nr. cadastral 2693 care vor trece în patrimoniul statului liber de orice sarcini. - de la numita Voiculescu Camelia Rodica suma de 2.984.358,3 lei reprezentând contravaloarea a 9.947.861 acţiuni deţinute la SC Compania de Cercetări Aplicative şi Investiţii SA (fostă SC ICA SA), donate de către inculpatul Voiculescu Dan fiicei sale Voiculescu Camelia Rodica conform contractului de donaţie autentificat sub nr. 1498/06.06.2006 de BNP „Mircea Elena” - de la numita Voiculescu Corina-Mirela suma de 2.984.358,6 lei, reprezentând contravaloarea a 9.947.862 de acţiuni deţinute la SC Compania de Cercetări Aplicative şi Investiţii SA (fostă SC ICA SA), acţiuni ce au fost donate de către inculpatul Voiculescu Dan fiicei sale Voiculescu Corina-Mirela conform contractului de donaţie autentificat sub nr. 1498/06.06.2006 de BNP „Mircea Elena”. - de la inculpatul Voiculescu Dan, în calitate de beneficiar real al Compania GRIVCO Sa Bucureşti la data încheierii contractului de închiriere nr. 5317/35/2003.165 între Compania GRIVCO Sa Bucureşti, în calitate de proprietar şi SC Romtelecom SA, în calitate de chiriaş, a sumelor încasate cu titlu de chirie în baza contractului sus menţionat aferente cotei de participare la beneficii/pierderi, în cuantum de 76,5% în perioada 30.06.2003 – 06.06.2006, respectiv suma de 3515756,4 USD plus TVA aferent, calculată la cursul de schimb al BNR valabil la data eliberării facturilor conform art. 1 din contractul de închiriere nr. 5317/35/2003.165. - de la numita Voiculescu Corina-Mirela a sumelor încasate în calitate de acţionar al Compania GRIVCO Sa Bucureşti începand cu data de 06.06.2006, conform contractului de donaţie autentificat sub nr. 1498/06.06.2006 de BNP „Mircea Elena”, pe parcursul derulării contractului de închiriere nr. 5317/35/2003.165 între Compania GRIVCO Sa Bucureşti, în calitate de proprietar şi SC Romtelecom SA, în calitate de chiriaş, cu titlu de chirie în baza contractului sus menţionat aferente cotei de participare la beneficii/pierderi, în cuantum de 37,375% începand cu data de 06.06.2006, sumă care se va calcula de organele care vor pune în executare prezenta decizie penală în funcţie de criteriile menţionate în cuprinsul art. 1 din contractul de închiriere nr. 5317/35/2003.165. - de la numita Voiculescu Camelia Rodica a sumelor încasate în calitate de acţionar al Compania GRIVCO Sa Bucureşti începand cu data de 06.06.2006, conform contractului de donaţie autentificat sub nr. 1498/06.06.2006 de BNP „Mircea Elena”, pe parcursul derulării contractului de închiriere nr. 5317/35/2003.165 între Compania GRIVCO Sa Bucureşti, în calitate de proprietar şi SC Romtelecom SA, în calitate de chiriaş, cu titlu de chirie în baza contractului sus menţionat aferente cotei de participare la beneficii/pierderi, în cuantum de 39,125% începand cu data de 06.06.2006, sumă care se va calcula de organele care vor pune în executare prezenta decizie penală în funcţie de criteriile menţionate în cuprinsul art. 1 din contractul de închiriere nr. 5317/35/2003.165. În baza art 397C pr pen, art 249 alin 4 C pr pen dispune luarea măsurii de indisponibilizare a sechestrului asigurător în vederea confiscării speciale a echivalentului în lei de la data punerii în executare a dispozitiei de indisponibilizare a sumei de 3515756,4 USD plus TVA aferent, calculată la cursul de schimb al BNR valabil la data eliberării facturilor conform art. 1 din contractul de închiriere nr. 5317/35/2003.165, asupra bunurilor mobile şi imobile ale inculpatului Dan Voiculescu, inclusiv asupra conturilor societăţilor comerciale la care acesta figurează ca împuternicit, beneficiar real, asociat sau administrator, situate în ţară sau în străinătate, care se vor identifica în cursul punerii în executare a prezentei dispozitii de indisponibilizare. În baza art 251 C pr pen si art 129 alin 6 C. pr. fisc. desemnează ca organ însărcinat cu punerea în executare a dispozitiei de indisponibilizare asupra bunurilor mobile şi imobile ale inculpatului Dan Voiculescu, inclusiv asupra conturilor societăţilor comerciale la care acesta figurează ca împuternicit, beneficiar real, asociat sau administrator, situate în ţară sau în străinătate în vederea confiscării speciale a sumei de 3515756,4 USD plus TVA aferent, calculată la cursul de schimb al BNR valabil la data eliberării facturilor conform art. 1 din contractul de închiriere nr. 5317/35/2003.165, organele de cercetare penală ce vor fi desemnate de procurorul-sef al Direc?iei Na?ionale Anticorup?ie ?i Administratia Finantelor Publice a Sectorlui 1 Bucuresti, care vor colabora cu: a) Biroul pentru prevenirea criminalităţii şi de cooperare cu oficiile de recuperare a creanţelor din statele membre ale Uniunii Europene din cadrul Ministerului Justiţiei, în calitate de oficiu naţional pentru recuperarea creanţelor în domeniul urmăririi şi identificării produselor provenite din săvârşirea de infracţiuni sau a altor bunuri având legătură cu infracţiunile; b) Agenţia Naţională de Administrare Fiscală; c) Oficiul Naţional al Registrului Comerţului; d) Oficiul Naţional de Prevenire şi Combatere a Spălării Banilor; </w:t>
      </w:r>
      <w:r>
        <w:rPr>
          <w:rStyle w:val="textexposedshow"/>
          <w:rFonts w:ascii="Helvetica" w:hAnsi="Helvetica" w:cs="Helvetica"/>
          <w:color w:val="808080"/>
          <w:sz w:val="18"/>
          <w:szCs w:val="18"/>
          <w:shd w:val="clear" w:color="auto" w:fill="FFFFFF"/>
        </w:rPr>
        <w:lastRenderedPageBreak/>
        <w:t xml:space="preserve">e) Autoritatea Naţională a Vămilor; f) Garda Financiară; g) Banca Naţională a României; h) Inspectoratul General al Poliţiei Române; i) Agenţia Naţională de Cadastru şi Publicitate Imobiliară; j) orice altă autoritate sau instituţie publică, inclusiv cele responsabile de gestionarea, administrarea şi valorificarea bunurilor asupra cărora au fost instituite măsuri asigurătorii, precum şi a celor care fac obiectul confiscării speciale şi va încunoştinţa Curtea de Apel Bucuresti, Secţia a II-a penală, rezultatul verificărilor. În temeiul disp. art. 8 alin 2 din HG NR 32/2011 dispune sesizarea Biroului pentru prevenirea criminalităţii şi de cooperare cu oficiile de recuperare a creanţelor din statele membre ale Uniunii Europene din cadrul Ministerului Justiţiei, în calitate de oficiu naţional pentru recuperarea creanţelor în domeniul urmăririi şi identificării produselor provenite din săvârşirea de infracţiuni sau a altor bunuri având legătură cu infracţiunile pentru ca prin intermediul formularului prevăzut în anexa nr. 2 la Ordonanţa de urgenţă a Guvernului nr. 103/2006, aprobată prin Legea nr. 104/2007, cu modificările şi completările ulterioare, să facă verificări pentru identificarea bunurilor mobile şi imobile ale persoanelor fizice Voiculescu Dan, Voiculescu Camelia Rodica si Voiculescu Corina Mirela, inclusiv a conturilor societăţilor comerciale la care aceştia figurează ca împuterniciţi, beneficiari reali, asociaţi, directori sau administratori, situate în ţară sau în străinătate, cu menţiunea că în cererea ce urmează a fi adresata prin Reţeaua Interagenţii Camden de Recuperare a Creanţelor (CARIN) se va specifica că este necesara si identificarea conturilor deschise pe numele unor persoane fizice/juridice care părţile menţionate sunt împuterniciţi, beneficiari reali, asociaţi, directori sau administratori, identificarea rulajului conturilor menţionate in anexa in vederea stabilirii beneficiarilor reali. Biroul va încunoştinţa de urgenta rezultatul verificărilor Curtea de Apel Bucuresti, Sectia a II-a penală. După identificarea bunurilor, conform 397 alin 4 C pr pen, Curtea de Apel Bucuresti, Sectia a II-a penală, va completa, după caz, un certificat de indisponibilizare prev de Anexa 9 din Decizia-cadru 2003/577/JAI a Consiliului din 22 iulie 2003 privind executarea în Uniunea Europeană a ordinelor de înghe?are a bunurilor sau a probelor sau, după caz, o cerere de comisie rogatorie pentru aducerea la indeplinire a dispozitiei de indisponibilizare dispusa de instanta. În temeiul art. 397 alin. 2 rap. la art. 249 alin. 4 C.p.p. instituie măsura sechestrului asigurător asupra imobilul situat în şoseaua Bucureşti – Ploieşti, nr. 25 – 27, sector 1, Bucureşti, compus din teren în suprafaţă de 4184,41 mp şi construcţia în suprafaţă 3140 mp edificată pe acesta cu suprafaţa construită la sol de 1986,25 mp, înscrisă în CF cu nr. 4405 a localităţii Bucureşti cu nr. cadastral 2693. În baza art 251 C pr pen si art 129 alin 6 C. pr. fisc. desemnează ca organ însărcinat cu punerea în executare a dispoziţiei de indisponibilizare a sechestrului asigurător instituit asupra imobilul situat în şoseaua Bucureşti – Ploieşti, nr. 25 – 27, sector 1, Bucureşti, compus din teren în suprafaţă de 4184,41 mp şi construcţia în suprafaţă 3140 mp edificată pe acesta cu suprafaţa construită la sol de 1986,25 mp, înscrisă în CF cu nr. 4405 a localităţii Bucureşti cu nr. cadastral 2693 organele de cercetare penală ce vor fi desemnate de procurorul-sef al Direc?iei Na?ionale Anticorup?ie ?i Administraţia Finanţelor Publice Ilfov. În temeiul art. 404 alin. 4 lit. c) C.p.p. menţine măsurile asigurătorii dispuse în cursul urmăririi penale de Parchetului de pe lângă Înalta Curte de Casaţie şi Justiţie –DNA, prin ordonanţa din data de 03.10.2008 prin care s-a dispus instituirea unor măsuri asigurătorii asupra bunurilor şi a sumelor de bani aparţinând inculpaţilor în vederea reparării pagubei produse prin infracţiune astfel cum au fost extinse prin încheierea de şedinţă din data de 01.07.2014 a Curţii de Apel Bucureşti, Secţia a II a penală în dosarul nr. 25497/3/2012**, după cum urmează: A - sumele de bani disponibile în conturile bancare deţinute de inculpatul Voiculescu Dan la BRD SA pâna la concurenţa sumei de 15.000.000 RON- sold la data aplicarii masurii de 309.604 EUR, 1.130.085 USD , 93.061 RON, 236,09 CHF şi , respectiv 433,00 GBH- n.n. şi RBS Bank SA Bucureşti pâna la concurenţa sumei de 5.000.000 RON - sold la data aplicarii masurii de 12.886,39 USD, indisponibilizate prin procesul-verbal de aplicarea a sechestrului din data de 03.11. 2008; B - imobilul situat în Bucureşti, strada Şoseaua Dimitrievici Pavel Kiseleff, nr 22, et. 2, ap 6, sector 1 - aflat în proprietatea inculpatului Voiculescu Dan cu o valoare estimata de 250.000 EUR pentru care s-a dispus instituirea sechestrului asigurător prin procesul-verbal din 03.11.2008 de instituirea sechestrului asigurător; C - imobilul situat în Bucureşti, sector 2, strada Elev Ştefanescu Ştefan, nr. 3, bl. 444 , sc. A , et. 2, ap 9 - aflat în proprietatea inculpatului Sin Gheorghe cu o valoare estimata de 110.000 EUR – pentru care s-a dispus instituirea sechestrului asigurător prin procesul-verbal de instituirea sechestrului din 7.11 2008; D - imobilul situat în Bucureşti, sector 4 , strada Drumul Gazarului, nr 42, bl. A3, sc. 12, ap. 141 - aflat în proprietatea inculpatei Ene Vica cu o valoare estimata de 88.000 EUR pentru care s-a dispus instituirea sechestrului asigurător prin procesul-verbal din data de 12.11 2008; E - imobilul situat în Otopeni, strada 23 August, nr. 111A, judeţul Ilfov aflat în proprietatea inculpatului Mencinicopschi Gheorghe şi a intervenientei Mencinicopschi Doina cu o valoare estimata de 456.000 EUR pentru care s-a dispus instituirea sechestrului asigurător prin procesul- verbal din data de 11.11.2008; F - terenul în suprafaţa de 504,6 mp (suprafaţă măsurată 487,21 mp) amplasat în Bucureşti, strada Austrului, nr. 50. Sector 2, cu nr. cadastral 204827, înscris în cartea funciară a muncipiului Bucureşti, sector 2, cu nr. 204827, nr. CF vechi 18407; teren de 122,01 mp reprezentand cotă indiviză aferentă apartamentului nr. G92b, situat în Bucureşti, sector 2, strada Tuzla, nr. 9-27, bloc G, etaj 9+10, cu nr. cadastral 213236-C1-U392 înscris în cartea funciară a </w:t>
      </w:r>
      <w:r>
        <w:rPr>
          <w:rStyle w:val="textexposedshow"/>
          <w:rFonts w:ascii="Helvetica" w:hAnsi="Helvetica" w:cs="Helvetica"/>
          <w:color w:val="808080"/>
          <w:sz w:val="18"/>
          <w:szCs w:val="18"/>
          <w:shd w:val="clear" w:color="auto" w:fill="FFFFFF"/>
        </w:rPr>
        <w:lastRenderedPageBreak/>
        <w:t xml:space="preserve">municipiului Bucureşti, Sector 2 cu nr. 213236-C1-U392 ( nr. CF vechi 79959); teren în suprafaţă de 2,88 mp reprezentand cotă indiviză aferentă boxei nr. 217, situată în Bucureşti, sector 2, strada Tuzla, nr. 9-27, bloc G, etaj S2 cu nr. cadastral 213236-C1-U1341 înscris în cartea funciară a municipiului Bucureşti, Sector 2 cu nr. 213236-C1-U1341 ( nr. CF vechi 80450); teren în suprafaţă de 3,93 mp reprezentand cotă indiviză aferentă parcării cu nr. 116 situată în Bucureşti, sector 2, strada Tuzla, nr. 9-27, bloc G, etaj S1 cu nr. cadastral 213236-C1-U783, înscris în cartea funciară a municipiului Bucureşti, Sector 2 cu nr. 213236-C1-U783 ( nr. CF vechi 80162); un nr. de 10 părţi sociale aparţinand lui Pantiş Sorin reprezentand o participaţie de 100% la capitalul social al SC Fintech Consulting SRL ( J40/1437/1999, CUI 11474042); un nr. de 49 părţi sociale aparţinand lui Pantiş Sorin reprezentand o participaţie de 49% din capitalul social al SC TLD Evolution SRL.; apartament situat în Bucureşti, strada Austrului, nr. 50, etaj 1, înregistrat în CF a mun. Bucureşti cu nr. 18408, cu nr. cadastral sau topo 6121/2 astfel cum acesta este descris prin procesul verbal de instituire a sechestrului din data de 11.11.2008 aflat la fila 190 din vol XXIV din d.u.p.; apartament situat în Bucureşti, strada Austrului, nr. 50, parter, înregistrat în CF a mun. Bucureşti cu nr. 18409, cu nr. cadastral sau topo 6121/1 astfel cum acesta este descris prin procesul verbal de instituire a sechestrului din data de 11.11.2008 aflat la fila 190 din vol XXIV din d.u.p. G - imobilul situat în Bucureşti, sector 3, strada Decebal, nr 6, bl S 10, scara 2, etaj 7, ap. 41 aflat în proprietatea inculpatului Sandu Jean –Catalin cu o valoare estimata de 210.000 EUR, transcris în CF nr. 220261/C1/U22, pentru care s-a dispus instituirea sechestrului asigurător prin procesul-verbal din data de 07.11 2008; H - imobilul (teren + cladire) amplasat în Bucureşti, strada Şoseaua Bucureşti-Ploieşti, nr. 135F, sector 1 cu valoare estimata de 1.000.000 EUR şi imobilul amplasat în Bucureşti, sector 2 , strada Avrig, nr. 63, bl E2, sc 5, ap. 151 - cu o valoare estimata de 95.000 EUR - bunuri aflate în proprietatea inculpatului Savulescu Vlad-Nicolae pentru care s-a dispus instituirea sechestrului asigurător prin procesul-verbal din data de 03.11.2008. În baza art. 404 alin. 4 lit. c) C.p.p. menţine măsurile asigurătorii dispuse prin încheierea de şedinţă din data de 01.07.2014 a Curţii de Apel Bucureşti, Secţia a II a penală în dosarul nr. 25497/3/2012**, după cum urmează: - imobilul teren intravilan în suprafaţă de 29.220,03 mp (conform actului de proprietate şi în suprafaţă de 29.220,05 mp conform măsurătorilor ), situat în Bucureşti, sector 1, strada Garlei, nr. 1D, identificat cu nr. cadastral 220360 înscris în CF a municipiului Bucureşti, sector 1 cu nr. 220360 şi a construcţiilor aferente înscrise în aceeaşi carte funciară sub nr. cadastral 220360/C1 ( nr. CF vechi 62455, nr. cadastral vechi 4441/3) care vor trece în patrimoniul statului liber de orice sarcini. - imobilul teren intravilan în suprafaţă de 4457 mp situat în Bucureşti, sector 1, strada Garlei, nr. 1B, identificat cu nr. cadastral 206097 înscris în CF a municipiului Bucureşti, sector 1 cu nr. 206097 ( nr. cadastral vechi 62453, nr. cadastral vechi 4441/1) care va trece în patrimoniul statului liber de orice sarcini. - imobilul teren intravilan în suprafaţă de 3000 mp situat în Bucureşti, sector 1, strada Garlei, nr. 1B, identificat cu nr. cadastral 217469 înscris în CF a municipiului Bucureşti, sector 1 cu nr. 217469 şi a construcţiilor aferente înscrise în aceeaşi carte funciară sub nr. cadastral 217469/C1 ( nr. CF vechi 62454, nr. cadastral vechi 4441/2) care vor trece în patrimoniul statului liber de orice sarcini. - un număr de 5634 acţiuni la Grupul Industrial Voiculescu şi compania Grivco S.A., în valoare totală de 2.535.300 lei, respectiv 39,125% din capitalul social al acestei societăţi, donate de către inculpatul Voiculescu Dan numitei Voiculescu Camelia Rodica. - un număr de 9.974.861 acţiuni la Compania de Cercetări Aplicative şi Investiţii S.A. , în valoare totală de 2.984.358,3 lei, respectiv 46,204775% din capitalul social al acestei societăţi, donate de către inculpatul Voiculescu Dan numitei Voiculescu Camelia Rodica. - un număr de 5382 acţiuni la Grupul Industrial Voiculescu şi compania Grivco S.A., în valoare totală de 2.421.900 lei, respectiv 37,375% din capitalul social al acestei societăţi, donate de către inculpatul Voiculescu Dan numitei Voiculescu Corina Mirela. - un număr de 9.947.862 acţiuni la Compania de Cercetări Aplicative şi Investiţii S.A. , în valoare totală de 2.984.358,6 lei, respectiv 46,204775% din capitalul social al acestei societăţi, donate de către inculpatul Voiculescu Dan numitei Voiculescu Corina Mirela. În temeiul art. 421 pct. 1 lit. b) C.p.p. respinge ca nefondate apelurile declarate în cauză de către apelanţii Domnişoru Mihaela şi Domnişoru Ciprian. În temeiul art. 421 pct. 1 lit. a) C.p.p. respinge ca inadmisibile apelurile declarate în cauză de către apelanţii Sc Grupul Industrial Voiculescu şi Compania GRIVCO Sa Bucureşti şi de către Societatea Compania de Cercetări Aplicative şi Investiţii SA. În temeiul art. 250 alin. 6 C.p.p. cu referire la art 13 din Convenţia Europeana a Drepturilor Omului şi a îndatoririlor fundamentale respinge ca nefondate contestaţiile formulate de intervenienţii Sc Grupul Industrial Voiculescu, Compania GRIVCO Sa Bucureşti şi de către Societatea Compania de Cercetări Aplicative şi Investiţii SA, Voiculescu Dan, Voiculescu Camelia Rodica, Voiculescu Corina-Mirela şi Mencinicopschi Doina. În temeiul art. 250 alin. 6 C.p.p. cu referire la art 13 din Convenţia Europeana a Drepturilor Omului şi a îndatoririlor fundamentale admite contestaţia formulată de intervenienţii Alexandru Claudia Alexandra şi Alexandru Mihai Cristian. Dispune ridicarea sechestrului asigurător instituit asupra imobilului situat în Bucureşti, sector 5, str. Dr. Vicol, nr 3, ap 1 prin încheierea de şedinţă din data de 01.07.2014 a Curţii de Apel Bucureşti. Menţine celelalte dispoziţii ale sentinţei penale apelate. În temeiul art. 275 alin. 3 C.p.p. cheltuielile judiciare avansate de stat cu ocazia soluţionării apelurilor admise răman în sarcina statului. În temeiul art. 275 alin. 2 </w:t>
      </w:r>
      <w:r>
        <w:rPr>
          <w:rStyle w:val="textexposedshow"/>
          <w:rFonts w:ascii="Helvetica" w:hAnsi="Helvetica" w:cs="Helvetica"/>
          <w:color w:val="808080"/>
          <w:sz w:val="18"/>
          <w:szCs w:val="18"/>
          <w:shd w:val="clear" w:color="auto" w:fill="FFFFFF"/>
        </w:rPr>
        <w:lastRenderedPageBreak/>
        <w:t>C.p.p. obligă pe fiecare dintre apelanţii Domnişoru Mihaela şi Domnişoru Ciprian, la plata a cate 500 de lei reprezentand cheltuieli judiciare avansate de stat şi pe fiecare dintre apelanţii Sc Grupul Industrial Voiculescu şi Compania GRIVCO Sa Bucureşti şi Societatea Compania de Cercetări Aplicative şi Investiţii SA la plata a cate 1000 de lei reprezentand cheltuieli judiciare avansate de stat. Onorariile apărătorilor din oficiu desemnaţi pentru apelanţii inculpaţi Voiculescu Dan, Popa Corneliu, Sandu Jean Cătălin, Mencinicopschi Gheorghe, Pantiş Sorin, Săvulescu Vlad Nicolae, Pop Flavius Adrian, Baciu Constantin, Sin Gheorghe, Marinescu Grigore, Petre Alexandru şi Ene Vica în cuantum de 400 de lei pentru fiecare se vor avansa din fondul Ministerului Justiţiei. Definitivă. Pronunţată în şedinţă publică, azi 08.08.2014.</w:t>
      </w:r>
      <w:bookmarkStart w:id="0" w:name="_GoBack"/>
      <w:bookmarkEnd w:id="0"/>
    </w:p>
    <w:sectPr w:rsidR="00183837" w:rsidRPr="00325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1CE0"/>
    <w:multiLevelType w:val="hybridMultilevel"/>
    <w:tmpl w:val="40D4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34F0C"/>
    <w:multiLevelType w:val="hybridMultilevel"/>
    <w:tmpl w:val="99AA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9F"/>
    <w:rsid w:val="002471F0"/>
    <w:rsid w:val="0027697C"/>
    <w:rsid w:val="002A164B"/>
    <w:rsid w:val="002B49F5"/>
    <w:rsid w:val="0032569F"/>
    <w:rsid w:val="00471619"/>
    <w:rsid w:val="008F0FDC"/>
    <w:rsid w:val="009B28F3"/>
    <w:rsid w:val="00B125F4"/>
    <w:rsid w:val="00BA2D02"/>
    <w:rsid w:val="00BB4284"/>
    <w:rsid w:val="00C470CC"/>
    <w:rsid w:val="00CE7D69"/>
    <w:rsid w:val="00D13D67"/>
    <w:rsid w:val="00E427F5"/>
    <w:rsid w:val="00F41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DC"/>
    <w:pPr>
      <w:ind w:left="720"/>
      <w:contextualSpacing/>
    </w:pPr>
  </w:style>
  <w:style w:type="character" w:customStyle="1" w:styleId="apple-converted-space">
    <w:name w:val="apple-converted-space"/>
    <w:basedOn w:val="DefaultParagraphFont"/>
    <w:rsid w:val="008F0FDC"/>
  </w:style>
  <w:style w:type="character" w:styleId="Hyperlink">
    <w:name w:val="Hyperlink"/>
    <w:basedOn w:val="DefaultParagraphFont"/>
    <w:uiPriority w:val="99"/>
    <w:unhideWhenUsed/>
    <w:rsid w:val="00BB4284"/>
    <w:rPr>
      <w:color w:val="0000FF" w:themeColor="hyperlink"/>
      <w:u w:val="single"/>
    </w:rPr>
  </w:style>
  <w:style w:type="paragraph" w:styleId="NormalWeb">
    <w:name w:val="Normal (Web)"/>
    <w:basedOn w:val="Normal"/>
    <w:uiPriority w:val="99"/>
    <w:semiHidden/>
    <w:unhideWhenUsed/>
    <w:rsid w:val="00C4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247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DC"/>
    <w:pPr>
      <w:ind w:left="720"/>
      <w:contextualSpacing/>
    </w:pPr>
  </w:style>
  <w:style w:type="character" w:customStyle="1" w:styleId="apple-converted-space">
    <w:name w:val="apple-converted-space"/>
    <w:basedOn w:val="DefaultParagraphFont"/>
    <w:rsid w:val="008F0FDC"/>
  </w:style>
  <w:style w:type="character" w:styleId="Hyperlink">
    <w:name w:val="Hyperlink"/>
    <w:basedOn w:val="DefaultParagraphFont"/>
    <w:uiPriority w:val="99"/>
    <w:unhideWhenUsed/>
    <w:rsid w:val="00BB4284"/>
    <w:rPr>
      <w:color w:val="0000FF" w:themeColor="hyperlink"/>
      <w:u w:val="single"/>
    </w:rPr>
  </w:style>
  <w:style w:type="paragraph" w:styleId="NormalWeb">
    <w:name w:val="Normal (Web)"/>
    <w:basedOn w:val="Normal"/>
    <w:uiPriority w:val="99"/>
    <w:semiHidden/>
    <w:unhideWhenUsed/>
    <w:rsid w:val="00C470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247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8825">
      <w:bodyDiv w:val="1"/>
      <w:marLeft w:val="0"/>
      <w:marRight w:val="0"/>
      <w:marTop w:val="0"/>
      <w:marBottom w:val="0"/>
      <w:divBdr>
        <w:top w:val="none" w:sz="0" w:space="0" w:color="auto"/>
        <w:left w:val="none" w:sz="0" w:space="0" w:color="auto"/>
        <w:bottom w:val="none" w:sz="0" w:space="0" w:color="auto"/>
        <w:right w:val="none" w:sz="0" w:space="0" w:color="auto"/>
      </w:divBdr>
    </w:div>
    <w:div w:id="1317566406">
      <w:bodyDiv w:val="1"/>
      <w:marLeft w:val="0"/>
      <w:marRight w:val="0"/>
      <w:marTop w:val="0"/>
      <w:marBottom w:val="0"/>
      <w:divBdr>
        <w:top w:val="none" w:sz="0" w:space="0" w:color="auto"/>
        <w:left w:val="none" w:sz="0" w:space="0" w:color="auto"/>
        <w:bottom w:val="none" w:sz="0" w:space="0" w:color="auto"/>
        <w:right w:val="none" w:sz="0" w:space="0" w:color="auto"/>
      </w:divBdr>
    </w:div>
    <w:div w:id="178337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5790</Words>
  <Characters>33005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Job</cp:lastModifiedBy>
  <cp:revision>2</cp:revision>
  <dcterms:created xsi:type="dcterms:W3CDTF">2014-08-08T13:39:00Z</dcterms:created>
  <dcterms:modified xsi:type="dcterms:W3CDTF">2014-08-08T13:39:00Z</dcterms:modified>
</cp:coreProperties>
</file>